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E2" w:rsidRPr="007C0F79" w:rsidRDefault="00315DE2" w:rsidP="0031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15DE2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315DE2">
        <w:rPr>
          <w:rFonts w:ascii="Times New Roman" w:hAnsi="Times New Roman" w:cs="Times New Roman"/>
          <w:sz w:val="24"/>
          <w:szCs w:val="24"/>
        </w:rPr>
        <w:t xml:space="preserve"> 136 ч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Класс</w:t>
      </w:r>
      <w:r w:rsidRPr="00315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15DE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15DE2" w:rsidRPr="007C0F79" w:rsidRDefault="00315DE2" w:rsidP="00315D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1E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Составитель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Т.В. Головнина</w:t>
      </w:r>
    </w:p>
    <w:p w:rsidR="00315DE2" w:rsidRPr="00EC1E05" w:rsidRDefault="00315DE2" w:rsidP="00315DE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0F79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7 класса и составлена в соответствии с требованиями федерального компонента Государственного стандарта основного общего образования </w:t>
      </w:r>
      <w:proofErr w:type="gramStart"/>
      <w:r w:rsidRPr="007C0F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2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F79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7C0F79">
        <w:rPr>
          <w:rFonts w:ascii="Times New Roman" w:hAnsi="Times New Roman" w:cs="Times New Roman"/>
          <w:sz w:val="24"/>
          <w:szCs w:val="24"/>
        </w:rPr>
        <w:t xml:space="preserve"> и в соответствии с учебной программой гимназии. Программа составлена </w:t>
      </w:r>
      <w:r w:rsidRPr="007C0F79">
        <w:rPr>
          <w:rFonts w:ascii="Times New Roman" w:hAnsi="Times New Roman" w:cs="Times New Roman"/>
          <w:bCs/>
          <w:iCs/>
          <w:sz w:val="24"/>
          <w:szCs w:val="24"/>
        </w:rPr>
        <w:t xml:space="preserve">из расчёта четырех учебных часов в неделю. Программа построена на основе УМК </w:t>
      </w:r>
      <w:r w:rsidRPr="007C0F79">
        <w:rPr>
          <w:rFonts w:ascii="Times New Roman" w:hAnsi="Times New Roman" w:cs="Times New Roman"/>
          <w:sz w:val="24"/>
          <w:szCs w:val="24"/>
        </w:rPr>
        <w:t>«АНГЛИЙСКИЙ В ФОКУСЕ» 7 (“</w:t>
      </w:r>
      <w:r w:rsidRPr="007C0F79"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 xml:space="preserve">”), это - </w:t>
      </w:r>
      <w:r w:rsidRPr="007C0F79">
        <w:rPr>
          <w:rFonts w:ascii="Times New Roman" w:hAnsi="Times New Roman" w:cs="Times New Roman"/>
          <w:sz w:val="24"/>
          <w:szCs w:val="24"/>
        </w:rPr>
        <w:t>совместное издание издательства «Просвещение» и британского издательства “</w:t>
      </w:r>
      <w:proofErr w:type="spellStart"/>
      <w:r w:rsidRPr="007C0F79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7C0F79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315DE2" w:rsidRPr="007C0F79" w:rsidRDefault="00315DE2" w:rsidP="00315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79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(речевой, языковой, социокультурной, компенс</w:t>
      </w:r>
      <w:r>
        <w:rPr>
          <w:rFonts w:ascii="Times New Roman" w:hAnsi="Times New Roman" w:cs="Times New Roman"/>
          <w:sz w:val="24"/>
          <w:szCs w:val="24"/>
        </w:rPr>
        <w:t>аторной, учебно-познавательной)</w:t>
      </w:r>
    </w:p>
    <w:p w:rsidR="00315DE2" w:rsidRPr="007C0F79" w:rsidRDefault="00315DE2" w:rsidP="00315DE2">
      <w:pPr>
        <w:pStyle w:val="2"/>
        <w:jc w:val="both"/>
        <w:rPr>
          <w:b w:val="0"/>
          <w:lang w:val="ru-RU"/>
        </w:rPr>
      </w:pPr>
      <w:r w:rsidRPr="00EC1E05">
        <w:rPr>
          <w:u w:val="single"/>
          <w:lang w:val="ru-RU"/>
        </w:rPr>
        <w:t>Структура</w:t>
      </w:r>
      <w:r w:rsidRPr="00EC1E05">
        <w:rPr>
          <w:lang w:val="ru-RU"/>
        </w:rPr>
        <w:t xml:space="preserve"> учебника</w:t>
      </w:r>
      <w:r w:rsidRPr="007C0F79">
        <w:rPr>
          <w:b w:val="0"/>
          <w:lang w:val="ru-RU"/>
        </w:rPr>
        <w:t xml:space="preserve"> (</w:t>
      </w:r>
      <w:r w:rsidRPr="007C0F79">
        <w:rPr>
          <w:b w:val="0"/>
        </w:rPr>
        <w:t>Student</w:t>
      </w:r>
      <w:r w:rsidRPr="007C0F79">
        <w:rPr>
          <w:b w:val="0"/>
          <w:lang w:val="ru-RU"/>
        </w:rPr>
        <w:t>’</w:t>
      </w:r>
      <w:r w:rsidRPr="007C0F79">
        <w:rPr>
          <w:b w:val="0"/>
        </w:rPr>
        <w:t>s</w:t>
      </w:r>
      <w:r w:rsidRPr="007C2951">
        <w:rPr>
          <w:b w:val="0"/>
          <w:lang w:val="ru-RU"/>
        </w:rPr>
        <w:t xml:space="preserve"> </w:t>
      </w:r>
      <w:r w:rsidRPr="007C0F79">
        <w:rPr>
          <w:b w:val="0"/>
        </w:rPr>
        <w:t>Book</w:t>
      </w:r>
      <w:r w:rsidRPr="007C0F79">
        <w:rPr>
          <w:b w:val="0"/>
          <w:lang w:val="ru-RU"/>
        </w:rPr>
        <w:t xml:space="preserve">) -7   </w:t>
      </w:r>
      <w:r>
        <w:rPr>
          <w:b w:val="0"/>
          <w:lang w:val="ru-RU"/>
        </w:rPr>
        <w:t>предусматривает</w:t>
      </w:r>
      <w:r w:rsidRPr="007C0F79">
        <w:rPr>
          <w:b w:val="0"/>
          <w:lang w:val="ru-RU"/>
        </w:rPr>
        <w:t xml:space="preserve"> 10 тематических модулей, каждый из которых включает 10</w:t>
      </w:r>
      <w:r w:rsidRPr="007C2951">
        <w:rPr>
          <w:b w:val="0"/>
          <w:lang w:val="ru-RU"/>
        </w:rPr>
        <w:t xml:space="preserve"> </w:t>
      </w:r>
      <w:r w:rsidRPr="007C0F79">
        <w:rPr>
          <w:b w:val="0"/>
          <w:lang w:val="ru-RU"/>
        </w:rPr>
        <w:t>уроков и один резервный урок</w:t>
      </w:r>
      <w:r>
        <w:rPr>
          <w:b w:val="0"/>
          <w:lang w:val="ru-RU"/>
        </w:rPr>
        <w:t xml:space="preserve">. </w:t>
      </w:r>
      <w:r w:rsidRPr="007C0F79">
        <w:rPr>
          <w:b w:val="0"/>
          <w:lang w:val="ru-RU"/>
        </w:rPr>
        <w:t>Структура каждого модуля четко прописана. Новый лексико-грамматический материал  содержится в первых трёх уроках (</w:t>
      </w:r>
      <w:r w:rsidRPr="007C0F79">
        <w:rPr>
          <w:b w:val="0"/>
          <w:i/>
        </w:rPr>
        <w:t>a</w:t>
      </w:r>
      <w:r w:rsidRPr="007C0F79">
        <w:rPr>
          <w:b w:val="0"/>
          <w:lang w:val="ru-RU"/>
        </w:rPr>
        <w:t>,</w:t>
      </w:r>
      <w:r w:rsidRPr="007C0F79">
        <w:rPr>
          <w:b w:val="0"/>
          <w:i/>
        </w:rPr>
        <w:t>b</w:t>
      </w:r>
      <w:r w:rsidRPr="007C0F79">
        <w:rPr>
          <w:b w:val="0"/>
          <w:lang w:val="ru-RU"/>
        </w:rPr>
        <w:t xml:space="preserve">, </w:t>
      </w:r>
      <w:r w:rsidRPr="007C0F79">
        <w:rPr>
          <w:b w:val="0"/>
          <w:i/>
        </w:rPr>
        <w:t>c</w:t>
      </w:r>
      <w:r>
        <w:rPr>
          <w:b w:val="0"/>
          <w:lang w:val="ru-RU"/>
        </w:rPr>
        <w:t xml:space="preserve">) каждого  </w:t>
      </w:r>
      <w:proofErr w:type="spellStart"/>
      <w:r>
        <w:rPr>
          <w:b w:val="0"/>
          <w:lang w:val="ru-RU"/>
        </w:rPr>
        <w:t>модуля</w:t>
      </w:r>
      <w:proofErr w:type="gramStart"/>
      <w:r>
        <w:rPr>
          <w:b w:val="0"/>
          <w:lang w:val="ru-RU"/>
        </w:rPr>
        <w:t>.</w:t>
      </w:r>
      <w:r w:rsidRPr="007C0F79">
        <w:rPr>
          <w:b w:val="0"/>
          <w:lang w:val="ru-RU"/>
        </w:rPr>
        <w:t>И</w:t>
      </w:r>
      <w:proofErr w:type="gramEnd"/>
      <w:r w:rsidRPr="007C0F79">
        <w:rPr>
          <w:b w:val="0"/>
          <w:lang w:val="ru-RU"/>
        </w:rPr>
        <w:t>менно</w:t>
      </w:r>
      <w:proofErr w:type="spellEnd"/>
      <w:r w:rsidRPr="007C0F79">
        <w:rPr>
          <w:b w:val="0"/>
          <w:lang w:val="ru-RU"/>
        </w:rPr>
        <w:t xml:space="preserve"> эти уроки, вместе с уроком речевого этикета </w:t>
      </w:r>
      <w:proofErr w:type="spellStart"/>
      <w:r w:rsidRPr="007C0F79">
        <w:rPr>
          <w:b w:val="0"/>
          <w:i/>
        </w:rPr>
        <w:t>EnglishinUse</w:t>
      </w:r>
      <w:proofErr w:type="spellEnd"/>
      <w:r w:rsidRPr="007C0F79">
        <w:rPr>
          <w:b w:val="0"/>
          <w:lang w:val="ru-RU"/>
        </w:rPr>
        <w:t xml:space="preserve">, составляют ядро модуля. </w:t>
      </w:r>
    </w:p>
    <w:p w:rsidR="00315DE2" w:rsidRPr="007C0F79" w:rsidRDefault="00315DE2" w:rsidP="00315D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F79">
        <w:rPr>
          <w:rFonts w:ascii="Times New Roman" w:hAnsi="Times New Roman" w:cs="Times New Roman"/>
          <w:sz w:val="24"/>
          <w:szCs w:val="24"/>
        </w:rPr>
        <w:t>Уроки культуроведения – как стран изучаемого языка (</w:t>
      </w:r>
      <w:proofErr w:type="spellStart"/>
      <w:r w:rsidRPr="007C0F79">
        <w:rPr>
          <w:rFonts w:ascii="Times New Roman" w:hAnsi="Times New Roman" w:cs="Times New Roman"/>
          <w:i/>
          <w:sz w:val="24"/>
          <w:szCs w:val="24"/>
          <w:lang w:val="en-US"/>
        </w:rPr>
        <w:t>CultureCorner</w:t>
      </w:r>
      <w:proofErr w:type="spellEnd"/>
      <w:r w:rsidRPr="007C0F79">
        <w:rPr>
          <w:rFonts w:ascii="Times New Roman" w:hAnsi="Times New Roman" w:cs="Times New Roman"/>
          <w:sz w:val="24"/>
          <w:szCs w:val="24"/>
        </w:rPr>
        <w:t>), так и России (</w:t>
      </w:r>
      <w:proofErr w:type="spellStart"/>
      <w:r w:rsidRPr="007C0F79">
        <w:rPr>
          <w:rFonts w:ascii="Times New Roman" w:hAnsi="Times New Roman" w:cs="Times New Roman"/>
          <w:i/>
          <w:sz w:val="24"/>
          <w:szCs w:val="24"/>
          <w:lang w:val="en-US"/>
        </w:rPr>
        <w:t>SpotlightonRussia</w:t>
      </w:r>
      <w:proofErr w:type="spellEnd"/>
      <w:r w:rsidRPr="007C0F79">
        <w:rPr>
          <w:rFonts w:ascii="Times New Roman" w:hAnsi="Times New Roman" w:cs="Times New Roman"/>
          <w:sz w:val="24"/>
          <w:szCs w:val="24"/>
        </w:rPr>
        <w:t>), представленные также в каждом модуле учебника обеспечивают учащихся релевантными возрасту учебными материалами для развития социокультурной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F79">
        <w:rPr>
          <w:rFonts w:ascii="Times New Roman" w:hAnsi="Times New Roman" w:cs="Times New Roman"/>
          <w:sz w:val="24"/>
          <w:szCs w:val="24"/>
        </w:rPr>
        <w:t xml:space="preserve">Регулярный урок дополнительного чтения на </w:t>
      </w:r>
      <w:proofErr w:type="spellStart"/>
      <w:r w:rsidRPr="007C0F7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C0F79">
        <w:rPr>
          <w:rFonts w:ascii="Times New Roman" w:hAnsi="Times New Roman" w:cs="Times New Roman"/>
          <w:sz w:val="24"/>
          <w:szCs w:val="24"/>
        </w:rPr>
        <w:t xml:space="preserve"> основе (</w:t>
      </w:r>
      <w:proofErr w:type="spellStart"/>
      <w:r w:rsidRPr="007C0F79">
        <w:rPr>
          <w:rFonts w:ascii="Times New Roman" w:hAnsi="Times New Roman" w:cs="Times New Roman"/>
          <w:i/>
          <w:sz w:val="24"/>
          <w:szCs w:val="24"/>
          <w:lang w:val="en-US"/>
        </w:rPr>
        <w:t>ExtensiveReading</w:t>
      </w:r>
      <w:proofErr w:type="spellEnd"/>
      <w:r w:rsidRPr="007C0F7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C0F79">
        <w:rPr>
          <w:rFonts w:ascii="Times New Roman" w:hAnsi="Times New Roman" w:cs="Times New Roman"/>
          <w:i/>
          <w:sz w:val="24"/>
          <w:szCs w:val="24"/>
          <w:lang w:val="en-US"/>
        </w:rPr>
        <w:t>AcrosstheCurriculum</w:t>
      </w:r>
      <w:proofErr w:type="spellEnd"/>
      <w:r w:rsidRPr="007C0F79">
        <w:rPr>
          <w:rFonts w:ascii="Times New Roman" w:hAnsi="Times New Roman" w:cs="Times New Roman"/>
          <w:sz w:val="24"/>
          <w:szCs w:val="24"/>
        </w:rPr>
        <w:t xml:space="preserve">) в значительной мере обеспечивает мотивацию учащихся к освоению ИЯ как средства познания окружающего </w:t>
      </w:r>
      <w:proofErr w:type="spellStart"/>
      <w:r w:rsidRPr="007C0F79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7C0F79">
        <w:rPr>
          <w:rFonts w:ascii="Times New Roman" w:hAnsi="Times New Roman" w:cs="Times New Roman"/>
          <w:sz w:val="24"/>
          <w:szCs w:val="24"/>
        </w:rPr>
        <w:t>.</w:t>
      </w:r>
      <w:r w:rsidRPr="007C0F7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7C0F79">
        <w:rPr>
          <w:rFonts w:ascii="Times New Roman" w:hAnsi="Times New Roman" w:cs="Times New Roman"/>
          <w:color w:val="000000"/>
          <w:sz w:val="24"/>
          <w:szCs w:val="24"/>
        </w:rPr>
        <w:t xml:space="preserve"> учебнике выделены постоянные рубрики: </w:t>
      </w:r>
      <w:r w:rsidRPr="007C0F7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Vocabulary</w:t>
      </w:r>
      <w:r w:rsidRPr="007C0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0F7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Grammar</w:t>
      </w:r>
      <w:r w:rsidRPr="007C0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0F7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Reading</w:t>
      </w:r>
      <w:r w:rsidRPr="007C0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0F7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Speaking</w:t>
      </w:r>
      <w:r w:rsidRPr="007C0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0F7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Listening</w:t>
      </w:r>
      <w:r w:rsidRPr="007C0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0F7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Writing</w:t>
      </w:r>
      <w:r w:rsidRPr="007C0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0F7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Pronunciation</w:t>
      </w:r>
      <w:r w:rsidRPr="007C0F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0F7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StudySkills</w:t>
      </w:r>
      <w:proofErr w:type="spellEnd"/>
      <w:r w:rsidRPr="007C0F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0F79">
        <w:rPr>
          <w:rFonts w:ascii="Times New Roman" w:hAnsi="Times New Roman" w:cs="Times New Roman"/>
          <w:sz w:val="24"/>
          <w:szCs w:val="24"/>
        </w:rPr>
        <w:t xml:space="preserve">Регулярная рубрика </w:t>
      </w:r>
      <w:proofErr w:type="spellStart"/>
      <w:r w:rsidRPr="007C0F79">
        <w:rPr>
          <w:rFonts w:ascii="Times New Roman" w:hAnsi="Times New Roman" w:cs="Times New Roman"/>
          <w:i/>
          <w:sz w:val="24"/>
          <w:szCs w:val="24"/>
          <w:lang w:val="en-US"/>
        </w:rPr>
        <w:t>StudySkills</w:t>
      </w:r>
      <w:proofErr w:type="spellEnd"/>
      <w:r w:rsidRPr="007C0F79">
        <w:rPr>
          <w:rFonts w:ascii="Times New Roman" w:hAnsi="Times New Roman" w:cs="Times New Roman"/>
          <w:sz w:val="24"/>
          <w:szCs w:val="24"/>
        </w:rPr>
        <w:t xml:space="preserve"> очень важна, так как включает советы и рекомендации школьникам по развитию разнообразных учебно-познавательных умений, обеспечивающих про</w:t>
      </w:r>
      <w:r>
        <w:rPr>
          <w:rFonts w:ascii="Times New Roman" w:hAnsi="Times New Roman" w:cs="Times New Roman"/>
          <w:sz w:val="24"/>
          <w:szCs w:val="24"/>
        </w:rPr>
        <w:t>цесс освоения английского языка.</w:t>
      </w:r>
    </w:p>
    <w:p w:rsidR="00315DE2" w:rsidRDefault="00315DE2">
      <w:pPr>
        <w:rPr>
          <w:rFonts w:ascii="Times New Roman" w:hAnsi="Times New Roman" w:cs="Times New Roman"/>
          <w:b/>
          <w:sz w:val="24"/>
          <w:szCs w:val="24"/>
        </w:rPr>
      </w:pPr>
    </w:p>
    <w:p w:rsidR="00315DE2" w:rsidRDefault="00315DE2">
      <w:pPr>
        <w:rPr>
          <w:rFonts w:ascii="Times New Roman" w:hAnsi="Times New Roman" w:cs="Times New Roman"/>
          <w:b/>
          <w:sz w:val="24"/>
          <w:szCs w:val="24"/>
        </w:rPr>
      </w:pP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15DE2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315DE2">
        <w:rPr>
          <w:rFonts w:ascii="Times New Roman" w:hAnsi="Times New Roman" w:cs="Times New Roman"/>
          <w:sz w:val="24"/>
          <w:szCs w:val="24"/>
        </w:rPr>
        <w:t xml:space="preserve"> 136 ч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Класс</w:t>
      </w:r>
      <w:r w:rsidRPr="00315DE2">
        <w:rPr>
          <w:rFonts w:ascii="Times New Roman" w:hAnsi="Times New Roman" w:cs="Times New Roman"/>
          <w:sz w:val="24"/>
          <w:szCs w:val="24"/>
        </w:rPr>
        <w:t xml:space="preserve"> 9 класс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315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DE2">
        <w:rPr>
          <w:rFonts w:ascii="Times New Roman" w:hAnsi="Times New Roman" w:cs="Times New Roman"/>
          <w:sz w:val="24"/>
          <w:szCs w:val="24"/>
        </w:rPr>
        <w:t>Байтуганова</w:t>
      </w:r>
      <w:proofErr w:type="spellEnd"/>
      <w:r w:rsidRPr="00315DE2">
        <w:rPr>
          <w:rFonts w:ascii="Times New Roman" w:hAnsi="Times New Roman" w:cs="Times New Roman"/>
          <w:sz w:val="24"/>
          <w:szCs w:val="24"/>
        </w:rPr>
        <w:t xml:space="preserve"> Тамара Михайловна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изучения курса</w:t>
      </w:r>
      <w:r w:rsidRPr="00315D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15DE2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учащихся в совокупности её </w:t>
      </w:r>
      <w:proofErr w:type="spellStart"/>
      <w:r w:rsidRPr="00315DE2">
        <w:rPr>
          <w:rFonts w:ascii="Times New Roman" w:hAnsi="Times New Roman" w:cs="Times New Roman"/>
          <w:sz w:val="24"/>
          <w:szCs w:val="24"/>
        </w:rPr>
        <w:t>составляющих</w:t>
      </w:r>
      <w:proofErr w:type="gramStart"/>
      <w:r w:rsidRPr="00315DE2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15DE2">
        <w:rPr>
          <w:rFonts w:ascii="Times New Roman" w:hAnsi="Times New Roman" w:cs="Times New Roman"/>
          <w:sz w:val="24"/>
          <w:szCs w:val="24"/>
        </w:rPr>
        <w:t>ечевой</w:t>
      </w:r>
      <w:proofErr w:type="spellEnd"/>
      <w:r w:rsidRPr="00315DE2">
        <w:rPr>
          <w:rFonts w:ascii="Times New Roman" w:hAnsi="Times New Roman" w:cs="Times New Roman"/>
          <w:sz w:val="24"/>
          <w:szCs w:val="24"/>
        </w:rPr>
        <w:t>, языковой, социокультурной, а также развитие личности учащихся посредством реализации воспитательного потенциала предмета «И Я.»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</w:t>
      </w:r>
      <w:proofErr w:type="spellStart"/>
      <w:r w:rsidRPr="00315DE2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курса</w:t>
      </w:r>
      <w:proofErr w:type="gramStart"/>
      <w:r w:rsidRPr="00315DE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15DE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5DE2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315DE2">
        <w:rPr>
          <w:rFonts w:ascii="Times New Roman" w:hAnsi="Times New Roman" w:cs="Times New Roman"/>
          <w:sz w:val="24"/>
          <w:szCs w:val="24"/>
        </w:rPr>
        <w:t xml:space="preserve"> состоит из 8 модулей, каждый из которых включает 12 уроков.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ind w:firstLine="2055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315D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5DE2">
        <w:rPr>
          <w:rFonts w:ascii="Times New Roman" w:hAnsi="Times New Roman" w:cs="Times New Roman"/>
          <w:sz w:val="24"/>
          <w:szCs w:val="24"/>
        </w:rPr>
        <w:t>:«Праздники и традиции»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ind w:firstLine="2055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315D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15DE2">
        <w:rPr>
          <w:rFonts w:ascii="Times New Roman" w:hAnsi="Times New Roman" w:cs="Times New Roman"/>
          <w:sz w:val="24"/>
          <w:szCs w:val="24"/>
        </w:rPr>
        <w:t>:«Дом, жилище», «Образ жизни»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ind w:firstLine="2055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Модуль3:«</w:t>
      </w:r>
      <w:proofErr w:type="gramStart"/>
      <w:r w:rsidRPr="00315DE2">
        <w:rPr>
          <w:rFonts w:ascii="Times New Roman" w:hAnsi="Times New Roman" w:cs="Times New Roman"/>
          <w:sz w:val="24"/>
          <w:szCs w:val="24"/>
        </w:rPr>
        <w:t>Очевидное-невероятное</w:t>
      </w:r>
      <w:proofErr w:type="gramEnd"/>
      <w:r w:rsidRPr="00315DE2">
        <w:rPr>
          <w:rFonts w:ascii="Times New Roman" w:hAnsi="Times New Roman" w:cs="Times New Roman"/>
          <w:sz w:val="24"/>
          <w:szCs w:val="24"/>
        </w:rPr>
        <w:t>»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ind w:firstLine="2055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315DE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5DE2">
        <w:rPr>
          <w:rFonts w:ascii="Times New Roman" w:hAnsi="Times New Roman" w:cs="Times New Roman"/>
          <w:sz w:val="24"/>
          <w:szCs w:val="24"/>
        </w:rPr>
        <w:t>:«Технический прогресс, современные технологии»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ind w:firstLine="205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Модуль5:«Литература и искусство»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ind w:firstLine="2055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315DE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15DE2">
        <w:rPr>
          <w:rFonts w:ascii="Times New Roman" w:hAnsi="Times New Roman" w:cs="Times New Roman"/>
          <w:sz w:val="24"/>
          <w:szCs w:val="24"/>
        </w:rPr>
        <w:t>:«Транспорт и экология», «Город и горожане»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ind w:firstLine="205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315DE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15DE2">
        <w:rPr>
          <w:rFonts w:ascii="Times New Roman" w:hAnsi="Times New Roman" w:cs="Times New Roman"/>
          <w:sz w:val="24"/>
          <w:szCs w:val="24"/>
        </w:rPr>
        <w:t>:«Вопросы личной безопасности»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ind w:firstLine="2055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Модуль8:«Спорт» и «Испытания для сильного характера»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 w:rsidRPr="00315DE2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315DE2">
        <w:rPr>
          <w:rFonts w:ascii="Times New Roman" w:hAnsi="Times New Roman" w:cs="Times New Roman"/>
          <w:sz w:val="24"/>
          <w:szCs w:val="24"/>
        </w:rPr>
        <w:t xml:space="preserve"> 136 ч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Класс</w:t>
      </w:r>
      <w:r w:rsidRPr="00315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15DE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15DE2" w:rsidRPr="00315DE2" w:rsidRDefault="00315DE2" w:rsidP="00315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315DE2">
        <w:rPr>
          <w:rFonts w:ascii="Times New Roman" w:hAnsi="Times New Roman" w:cs="Times New Roman"/>
          <w:sz w:val="24"/>
          <w:szCs w:val="24"/>
        </w:rPr>
        <w:t xml:space="preserve"> Соколов Александр Михайлович </w:t>
      </w:r>
    </w:p>
    <w:p w:rsidR="00315DE2" w:rsidRPr="00315DE2" w:rsidRDefault="00315DE2" w:rsidP="00315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 xml:space="preserve">Цель изучения курса:  </w:t>
      </w:r>
      <w:r w:rsidRPr="00315DE2"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языка, в частности, на профильном уровне в старшей школе направлено на достижение следующих целей:</w:t>
      </w:r>
    </w:p>
    <w:p w:rsidR="00315DE2" w:rsidRPr="00315DE2" w:rsidRDefault="00315DE2" w:rsidP="00315DE2">
      <w:pPr>
        <w:spacing w:after="0" w:line="240" w:lineRule="auto"/>
        <w:ind w:left="17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• Дальнейшее развитие иноязычной коммуникативной компетенции (речевой, языковой, социокультурной, компенсаторной и учебно-познавательной).</w:t>
      </w:r>
    </w:p>
    <w:p w:rsidR="00315DE2" w:rsidRPr="00315DE2" w:rsidRDefault="00315DE2" w:rsidP="00315DE2">
      <w:pPr>
        <w:spacing w:after="0" w:line="240" w:lineRule="auto"/>
        <w:ind w:left="17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• Развитие и воспитание способности к личностному и профессиональному самоопределению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общения.</w:t>
      </w:r>
    </w:p>
    <w:p w:rsidR="00315DE2" w:rsidRPr="00315DE2" w:rsidRDefault="00315DE2" w:rsidP="00315DE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5DE2" w:rsidRPr="00315DE2" w:rsidRDefault="00315DE2" w:rsidP="00315DE2">
      <w:pPr>
        <w:pStyle w:val="Style12"/>
        <w:widowControl/>
        <w:spacing w:before="67"/>
        <w:outlineLvl w:val="0"/>
        <w:rPr>
          <w:rStyle w:val="FontStyle34"/>
          <w:sz w:val="24"/>
          <w:szCs w:val="24"/>
          <w:u w:val="single"/>
        </w:rPr>
      </w:pPr>
      <w:r w:rsidRPr="00315DE2">
        <w:rPr>
          <w:rStyle w:val="FontStyle34"/>
          <w:sz w:val="24"/>
          <w:szCs w:val="24"/>
          <w:u w:val="single"/>
        </w:rPr>
        <w:t>Структура курса:</w:t>
      </w:r>
    </w:p>
    <w:tbl>
      <w:tblPr>
        <w:tblpPr w:leftFromText="180" w:rightFromText="180" w:vertAnchor="text" w:horzAnchor="margin" w:tblpX="-743" w:tblpY="232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7089"/>
        <w:gridCol w:w="2880"/>
      </w:tblGrid>
      <w:tr w:rsidR="00315DE2" w:rsidRPr="00315DE2" w:rsidTr="00B53804">
        <w:tc>
          <w:tcPr>
            <w:tcW w:w="57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8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880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315DE2" w:rsidRPr="00315DE2" w:rsidTr="00B53804">
        <w:trPr>
          <w:trHeight w:val="332"/>
        </w:trPr>
        <w:tc>
          <w:tcPr>
            <w:tcW w:w="57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Спорт и развлечения</w:t>
            </w:r>
          </w:p>
        </w:tc>
        <w:tc>
          <w:tcPr>
            <w:tcW w:w="2880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E2" w:rsidRPr="00315DE2" w:rsidTr="00B53804">
        <w:trPr>
          <w:trHeight w:val="478"/>
        </w:trPr>
        <w:tc>
          <w:tcPr>
            <w:tcW w:w="57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315DE2" w:rsidRPr="00315DE2" w:rsidRDefault="00315DE2" w:rsidP="0031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Еда, здоровье и личная безопасность</w:t>
            </w:r>
          </w:p>
          <w:p w:rsidR="00315DE2" w:rsidRPr="00315DE2" w:rsidRDefault="00315DE2" w:rsidP="0031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5DE2" w:rsidRPr="00315DE2" w:rsidRDefault="00315DE2" w:rsidP="0031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5DE2" w:rsidRPr="00315DE2" w:rsidTr="00B53804">
        <w:trPr>
          <w:trHeight w:val="472"/>
        </w:trPr>
        <w:tc>
          <w:tcPr>
            <w:tcW w:w="57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880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15DE2" w:rsidRPr="00315DE2" w:rsidRDefault="00315DE2" w:rsidP="0031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E2" w:rsidRPr="00315DE2" w:rsidTr="00B53804">
        <w:trPr>
          <w:trHeight w:val="438"/>
        </w:trPr>
        <w:tc>
          <w:tcPr>
            <w:tcW w:w="57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15DE2" w:rsidRPr="00315DE2" w:rsidRDefault="00315DE2" w:rsidP="0031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E2" w:rsidRPr="00315DE2" w:rsidTr="00B53804">
        <w:trPr>
          <w:trHeight w:val="536"/>
        </w:trPr>
        <w:tc>
          <w:tcPr>
            <w:tcW w:w="57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Жизнь в современном обществе</w:t>
            </w:r>
          </w:p>
        </w:tc>
        <w:tc>
          <w:tcPr>
            <w:tcW w:w="2880" w:type="dxa"/>
          </w:tcPr>
          <w:p w:rsidR="00315DE2" w:rsidRPr="00315DE2" w:rsidRDefault="00315DE2" w:rsidP="0031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5DE2" w:rsidRPr="00315DE2" w:rsidTr="00B53804">
        <w:trPr>
          <w:trHeight w:val="284"/>
        </w:trPr>
        <w:tc>
          <w:tcPr>
            <w:tcW w:w="57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80" w:type="dxa"/>
          </w:tcPr>
          <w:p w:rsidR="00315DE2" w:rsidRPr="00315DE2" w:rsidRDefault="00315DE2" w:rsidP="00315DE2">
            <w:pPr>
              <w:tabs>
                <w:tab w:val="left" w:pos="2480"/>
                <w:tab w:val="center" w:pos="4677"/>
                <w:tab w:val="left" w:pos="8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DE2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</w:tr>
    </w:tbl>
    <w:p w:rsidR="00315DE2" w:rsidRDefault="00315DE2" w:rsidP="00315DE2"/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15DE2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315DE2">
        <w:rPr>
          <w:rFonts w:ascii="Times New Roman" w:hAnsi="Times New Roman" w:cs="Times New Roman"/>
          <w:sz w:val="24"/>
          <w:szCs w:val="24"/>
        </w:rPr>
        <w:t xml:space="preserve"> 136 ч</w:t>
      </w:r>
    </w:p>
    <w:p w:rsidR="00315DE2" w:rsidRPr="00315DE2" w:rsidRDefault="00315DE2" w:rsidP="0031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Класс</w:t>
      </w:r>
      <w:r w:rsidRPr="00315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5DE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121F0" w:rsidRPr="00315DE2" w:rsidRDefault="001B377A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Состави</w:t>
      </w:r>
      <w:r w:rsidR="007121F0" w:rsidRPr="00315DE2">
        <w:rPr>
          <w:rFonts w:ascii="Times New Roman" w:hAnsi="Times New Roman" w:cs="Times New Roman"/>
          <w:sz w:val="24"/>
          <w:szCs w:val="24"/>
        </w:rPr>
        <w:t xml:space="preserve">тель: Сотникова Л.М. </w:t>
      </w:r>
    </w:p>
    <w:p w:rsidR="007121F0" w:rsidRPr="00315DE2" w:rsidRDefault="007121F0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 w:rsidRPr="00315D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15DE2">
        <w:rPr>
          <w:rFonts w:ascii="Times New Roman" w:hAnsi="Times New Roman" w:cs="Times New Roman"/>
          <w:sz w:val="24"/>
          <w:szCs w:val="24"/>
        </w:rPr>
        <w:t xml:space="preserve"> </w:t>
      </w:r>
      <w:r w:rsidRPr="00315DE2">
        <w:rPr>
          <w:rFonts w:ascii="Times New Roman" w:hAnsi="Times New Roman" w:cs="Times New Roman"/>
          <w:sz w:val="24"/>
          <w:szCs w:val="24"/>
        </w:rPr>
        <w:t xml:space="preserve">Основная цель – дальнейшее развитие коммуникативной компетенции учащихся на уровне, позволяющем успешно решать коммуникативные задачи в разнообразных ситуациях англоязычного общения, включая учебные и связанные с </w:t>
      </w:r>
      <w:proofErr w:type="spellStart"/>
      <w:r w:rsidR="00515753" w:rsidRPr="00315DE2">
        <w:rPr>
          <w:rFonts w:ascii="Times New Roman" w:hAnsi="Times New Roman" w:cs="Times New Roman"/>
          <w:sz w:val="24"/>
          <w:szCs w:val="24"/>
        </w:rPr>
        <w:t>будующей</w:t>
      </w:r>
      <w:proofErr w:type="spellEnd"/>
      <w:r w:rsidR="00515753" w:rsidRPr="00315DE2">
        <w:rPr>
          <w:rFonts w:ascii="Times New Roman" w:hAnsi="Times New Roman" w:cs="Times New Roman"/>
          <w:sz w:val="24"/>
          <w:szCs w:val="24"/>
        </w:rPr>
        <w:t xml:space="preserve"> трудовой деятельностью.</w:t>
      </w:r>
    </w:p>
    <w:p w:rsidR="00515753" w:rsidRPr="00315DE2" w:rsidRDefault="00515753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Сопутствующие цели:</w:t>
      </w:r>
    </w:p>
    <w:p w:rsidR="00515753" w:rsidRPr="00315DE2" w:rsidRDefault="00515753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1.Развитие универсальных компетентностей:</w:t>
      </w:r>
    </w:p>
    <w:p w:rsidR="00515753" w:rsidRPr="00315DE2" w:rsidRDefault="00515753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- учиться самостоятельно;</w:t>
      </w:r>
    </w:p>
    <w:p w:rsidR="00515753" w:rsidRPr="00315DE2" w:rsidRDefault="00515753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- исследовать и критически осмысливать явления действительности, в том числе и языковые;</w:t>
      </w:r>
    </w:p>
    <w:p w:rsidR="00515753" w:rsidRPr="00315DE2" w:rsidRDefault="00515753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- организовывать и осуществлять коммуникацию социальных групп;</w:t>
      </w:r>
    </w:p>
    <w:p w:rsidR="00515753" w:rsidRPr="00315DE2" w:rsidRDefault="00515753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- проектировать собственную деятельность.</w:t>
      </w:r>
    </w:p>
    <w:p w:rsidR="00515753" w:rsidRPr="00315DE2" w:rsidRDefault="00515753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2. Формирование гуманистических ценностей и норм поведения:</w:t>
      </w:r>
    </w:p>
    <w:p w:rsidR="00515753" w:rsidRPr="00315DE2" w:rsidRDefault="00515753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- ценность  образования в современном обществе;</w:t>
      </w:r>
    </w:p>
    <w:p w:rsidR="00515753" w:rsidRPr="00315DE2" w:rsidRDefault="001B377A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- демократические ценности;</w:t>
      </w:r>
    </w:p>
    <w:p w:rsidR="001B377A" w:rsidRPr="00315DE2" w:rsidRDefault="001B377A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- здоровый образ жизни;</w:t>
      </w:r>
    </w:p>
    <w:p w:rsidR="001B377A" w:rsidRPr="00315DE2" w:rsidRDefault="001B377A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 xml:space="preserve">- семейные ценности; и т. д. </w:t>
      </w:r>
    </w:p>
    <w:p w:rsidR="00515753" w:rsidRPr="00315DE2" w:rsidRDefault="00315DE2" w:rsidP="00315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5DE2">
        <w:rPr>
          <w:rFonts w:ascii="Times New Roman" w:hAnsi="Times New Roman" w:cs="Times New Roman"/>
          <w:b/>
          <w:sz w:val="24"/>
          <w:szCs w:val="24"/>
        </w:rPr>
        <w:t>Структура курса</w:t>
      </w:r>
      <w:r w:rsidR="001B377A" w:rsidRPr="00315DE2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1B377A" w:rsidRPr="00315DE2" w:rsidRDefault="001B377A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lastRenderedPageBreak/>
        <w:t xml:space="preserve">1.Способы общения </w:t>
      </w:r>
    </w:p>
    <w:p w:rsidR="001B377A" w:rsidRPr="00315DE2" w:rsidRDefault="001B377A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2.Экстренные ситуации и занятия</w:t>
      </w:r>
    </w:p>
    <w:p w:rsidR="001B377A" w:rsidRPr="00315DE2" w:rsidRDefault="001B377A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3.Общественные взаимоотношения. Права и обязанности</w:t>
      </w:r>
    </w:p>
    <w:p w:rsidR="001B377A" w:rsidRPr="00315DE2" w:rsidRDefault="001B377A" w:rsidP="0031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4. Как выжить. Вопросы охраны природы и экологии</w:t>
      </w:r>
    </w:p>
    <w:p w:rsidR="001B377A" w:rsidRPr="001B377A" w:rsidRDefault="001B377A" w:rsidP="00315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DE2">
        <w:rPr>
          <w:rFonts w:ascii="Times New Roman" w:hAnsi="Times New Roman" w:cs="Times New Roman"/>
          <w:sz w:val="24"/>
          <w:szCs w:val="24"/>
        </w:rPr>
        <w:t>5. Вопросы выбора. Покупки. Погода. Путешествия</w:t>
      </w:r>
      <w:r w:rsidRPr="001B37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1B377A" w:rsidRPr="001B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0"/>
    <w:rsid w:val="001B377A"/>
    <w:rsid w:val="00315DE2"/>
    <w:rsid w:val="00515753"/>
    <w:rsid w:val="007121F0"/>
    <w:rsid w:val="00D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5D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315DE2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Style12">
    <w:name w:val="Style12"/>
    <w:basedOn w:val="a"/>
    <w:rsid w:val="00315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315DE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5D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315DE2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Style12">
    <w:name w:val="Style12"/>
    <w:basedOn w:val="a"/>
    <w:rsid w:val="00315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315DE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Учитель</cp:lastModifiedBy>
  <cp:revision>2</cp:revision>
  <dcterms:created xsi:type="dcterms:W3CDTF">2013-12-08T18:04:00Z</dcterms:created>
  <dcterms:modified xsi:type="dcterms:W3CDTF">2013-12-08T18:04:00Z</dcterms:modified>
</cp:coreProperties>
</file>